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DAA" w:rsidRPr="001F0EAA" w:rsidRDefault="006576CE" w:rsidP="001F0EAA">
      <w:pPr>
        <w:jc w:val="center"/>
        <w:rPr>
          <w:rFonts w:ascii="Times New Roman" w:hAnsi="Times New Roman" w:cs="Times New Roman"/>
          <w:sz w:val="24"/>
          <w:szCs w:val="28"/>
        </w:rPr>
      </w:pPr>
      <w:r w:rsidRPr="001F0EAA">
        <w:rPr>
          <w:rFonts w:ascii="Times New Roman" w:hAnsi="Times New Roman" w:cs="Times New Roman"/>
          <w:sz w:val="24"/>
          <w:szCs w:val="28"/>
        </w:rPr>
        <w:t>Муниципальное бюджетное дошкольное образовательное учреждение «Детский сад №32 «Радуга» с</w:t>
      </w:r>
      <w:proofErr w:type="gramStart"/>
      <w:r w:rsidRPr="001F0EAA">
        <w:rPr>
          <w:rFonts w:ascii="Times New Roman" w:hAnsi="Times New Roman" w:cs="Times New Roman"/>
          <w:sz w:val="24"/>
          <w:szCs w:val="28"/>
        </w:rPr>
        <w:t>.Т</w:t>
      </w:r>
      <w:proofErr w:type="gramEnd"/>
      <w:r w:rsidRPr="001F0EAA">
        <w:rPr>
          <w:rFonts w:ascii="Times New Roman" w:hAnsi="Times New Roman" w:cs="Times New Roman"/>
          <w:sz w:val="24"/>
          <w:szCs w:val="28"/>
        </w:rPr>
        <w:t>юрнясево Нурла</w:t>
      </w:r>
      <w:r w:rsidR="008678FC" w:rsidRPr="001F0EAA">
        <w:rPr>
          <w:rFonts w:ascii="Times New Roman" w:hAnsi="Times New Roman" w:cs="Times New Roman"/>
          <w:sz w:val="24"/>
          <w:szCs w:val="28"/>
        </w:rPr>
        <w:t>тского муниципального района РТ</w:t>
      </w:r>
      <w:r w:rsidRPr="001F0EAA">
        <w:rPr>
          <w:rFonts w:ascii="Times New Roman" w:hAnsi="Times New Roman" w:cs="Times New Roman"/>
          <w:sz w:val="24"/>
          <w:szCs w:val="28"/>
        </w:rPr>
        <w:t>»</w:t>
      </w:r>
    </w:p>
    <w:p w:rsidR="006576CE" w:rsidRPr="00C007FF" w:rsidRDefault="006576CE">
      <w:pPr>
        <w:rPr>
          <w:rFonts w:ascii="Times New Roman" w:hAnsi="Times New Roman" w:cs="Times New Roman"/>
          <w:sz w:val="28"/>
          <w:szCs w:val="28"/>
        </w:rPr>
      </w:pPr>
    </w:p>
    <w:p w:rsidR="006576CE" w:rsidRPr="00C007FF" w:rsidRDefault="001F0EAA" w:rsidP="007167F6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СОГЛАСОВАНО</w:t>
      </w:r>
      <w:r w:rsidR="006576CE" w:rsidRPr="00C007FF"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8"/>
        </w:rPr>
        <w:t xml:space="preserve">        УТВЕРЖДАЮ</w:t>
      </w:r>
    </w:p>
    <w:p w:rsidR="006576CE" w:rsidRPr="00C007FF" w:rsidRDefault="006576CE" w:rsidP="007167F6">
      <w:pPr>
        <w:spacing w:after="0"/>
        <w:rPr>
          <w:rFonts w:ascii="Times New Roman" w:hAnsi="Times New Roman" w:cs="Times New Roman"/>
          <w:sz w:val="24"/>
          <w:szCs w:val="28"/>
        </w:rPr>
      </w:pPr>
      <w:r w:rsidRPr="00C007FF">
        <w:rPr>
          <w:rFonts w:ascii="Times New Roman" w:hAnsi="Times New Roman" w:cs="Times New Roman"/>
          <w:sz w:val="24"/>
          <w:szCs w:val="28"/>
        </w:rPr>
        <w:t>Педагогическим советом</w:t>
      </w:r>
      <w:r w:rsidR="007167F6" w:rsidRPr="00C007FF">
        <w:rPr>
          <w:rFonts w:ascii="Times New Roman" w:hAnsi="Times New Roman" w:cs="Times New Roman"/>
          <w:sz w:val="24"/>
          <w:szCs w:val="28"/>
        </w:rPr>
        <w:t xml:space="preserve">                                                  </w:t>
      </w:r>
      <w:r w:rsidR="000E554C">
        <w:rPr>
          <w:rFonts w:ascii="Times New Roman" w:hAnsi="Times New Roman" w:cs="Times New Roman"/>
          <w:sz w:val="24"/>
          <w:szCs w:val="28"/>
        </w:rPr>
        <w:t>Заведующий МБДОУ №32 «Радуга»</w:t>
      </w:r>
      <w:r w:rsidR="007167F6" w:rsidRPr="00C007FF">
        <w:rPr>
          <w:rFonts w:ascii="Times New Roman" w:hAnsi="Times New Roman" w:cs="Times New Roman"/>
          <w:sz w:val="24"/>
          <w:szCs w:val="28"/>
        </w:rPr>
        <w:t xml:space="preserve"> </w:t>
      </w:r>
    </w:p>
    <w:p w:rsidR="006576CE" w:rsidRPr="00C007FF" w:rsidRDefault="006576CE" w:rsidP="007167F6">
      <w:pPr>
        <w:spacing w:after="0"/>
        <w:rPr>
          <w:rFonts w:ascii="Times New Roman" w:hAnsi="Times New Roman" w:cs="Times New Roman"/>
          <w:sz w:val="24"/>
          <w:szCs w:val="28"/>
        </w:rPr>
      </w:pPr>
      <w:r w:rsidRPr="00C007FF">
        <w:rPr>
          <w:rFonts w:ascii="Times New Roman" w:hAnsi="Times New Roman" w:cs="Times New Roman"/>
          <w:sz w:val="24"/>
          <w:szCs w:val="28"/>
        </w:rPr>
        <w:t>МБДОУ «Детский сад№32 «Радуга»</w:t>
      </w:r>
      <w:r w:rsidR="00C007FF" w:rsidRPr="00C007FF">
        <w:rPr>
          <w:rFonts w:ascii="Times New Roman" w:hAnsi="Times New Roman" w:cs="Times New Roman"/>
          <w:sz w:val="24"/>
          <w:szCs w:val="28"/>
        </w:rPr>
        <w:t xml:space="preserve">                               Пичушкина Т.Г.</w:t>
      </w:r>
    </w:p>
    <w:p w:rsidR="006576CE" w:rsidRPr="00C007FF" w:rsidRDefault="006576CE" w:rsidP="007167F6">
      <w:pPr>
        <w:spacing w:after="0"/>
        <w:rPr>
          <w:rFonts w:ascii="Times New Roman" w:hAnsi="Times New Roman" w:cs="Times New Roman"/>
        </w:rPr>
      </w:pPr>
      <w:r w:rsidRPr="00C007FF">
        <w:rPr>
          <w:rFonts w:ascii="Times New Roman" w:hAnsi="Times New Roman" w:cs="Times New Roman"/>
          <w:sz w:val="28"/>
          <w:szCs w:val="28"/>
        </w:rPr>
        <w:t>(</w:t>
      </w:r>
      <w:r w:rsidRPr="00C007FF">
        <w:rPr>
          <w:rFonts w:ascii="Times New Roman" w:hAnsi="Times New Roman" w:cs="Times New Roman"/>
        </w:rPr>
        <w:t>протокол №4от 17.04.2018г.)</w:t>
      </w:r>
      <w:r w:rsidR="00C007FF" w:rsidRPr="00C007FF">
        <w:rPr>
          <w:rFonts w:ascii="Times New Roman" w:hAnsi="Times New Roman" w:cs="Times New Roman"/>
        </w:rPr>
        <w:t xml:space="preserve">                                                                     17.04.2018г.</w:t>
      </w:r>
    </w:p>
    <w:p w:rsidR="006576CE" w:rsidRDefault="006576CE"/>
    <w:p w:rsidR="006576CE" w:rsidRPr="00C007FF" w:rsidRDefault="006576CE" w:rsidP="00C007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FF">
        <w:rPr>
          <w:rFonts w:ascii="Times New Roman" w:hAnsi="Times New Roman" w:cs="Times New Roman"/>
          <w:sz w:val="24"/>
          <w:szCs w:val="24"/>
        </w:rPr>
        <w:t>Отчет о самообследовании  Муниципального бюджетного дошкольного образовательного  учреждения «Детский сад №32 «Р</w:t>
      </w:r>
      <w:r w:rsidR="007167F6" w:rsidRPr="00C007FF">
        <w:rPr>
          <w:rFonts w:ascii="Times New Roman" w:hAnsi="Times New Roman" w:cs="Times New Roman"/>
          <w:sz w:val="24"/>
          <w:szCs w:val="24"/>
        </w:rPr>
        <w:t>адуга» с</w:t>
      </w:r>
      <w:proofErr w:type="gramStart"/>
      <w:r w:rsidR="007167F6" w:rsidRPr="00C007FF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7167F6" w:rsidRPr="00C007FF">
        <w:rPr>
          <w:rFonts w:ascii="Times New Roman" w:hAnsi="Times New Roman" w:cs="Times New Roman"/>
          <w:sz w:val="24"/>
          <w:szCs w:val="24"/>
        </w:rPr>
        <w:t>юрнясево».</w:t>
      </w:r>
    </w:p>
    <w:p w:rsidR="007167F6" w:rsidRPr="00C007FF" w:rsidRDefault="007167F6">
      <w:pPr>
        <w:rPr>
          <w:rFonts w:ascii="Times New Roman" w:hAnsi="Times New Roman" w:cs="Times New Roman"/>
          <w:sz w:val="24"/>
          <w:szCs w:val="24"/>
        </w:rPr>
      </w:pPr>
      <w:r w:rsidRPr="00C007FF">
        <w:rPr>
          <w:rFonts w:ascii="Times New Roman" w:hAnsi="Times New Roman" w:cs="Times New Roman"/>
          <w:sz w:val="24"/>
          <w:szCs w:val="24"/>
        </w:rPr>
        <w:t>Аналитическая часть.</w:t>
      </w:r>
    </w:p>
    <w:p w:rsidR="00C007FF" w:rsidRDefault="007167F6">
      <w:pPr>
        <w:rPr>
          <w:rFonts w:ascii="Times New Roman" w:hAnsi="Times New Roman" w:cs="Times New Roman"/>
          <w:sz w:val="24"/>
          <w:szCs w:val="24"/>
        </w:rPr>
      </w:pPr>
      <w:r w:rsidRPr="00C007F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1F0EAA">
        <w:rPr>
          <w:rFonts w:ascii="Times New Roman" w:hAnsi="Times New Roman" w:cs="Times New Roman"/>
          <w:sz w:val="24"/>
          <w:szCs w:val="24"/>
        </w:rPr>
        <w:t xml:space="preserve">1. </w:t>
      </w:r>
      <w:r w:rsidRPr="00C007FF">
        <w:rPr>
          <w:rFonts w:ascii="Times New Roman" w:hAnsi="Times New Roman" w:cs="Times New Roman"/>
          <w:sz w:val="24"/>
          <w:szCs w:val="24"/>
        </w:rPr>
        <w:t>Общие сведен</w:t>
      </w:r>
      <w:r w:rsidR="008678FC">
        <w:rPr>
          <w:rFonts w:ascii="Times New Roman" w:hAnsi="Times New Roman" w:cs="Times New Roman"/>
          <w:sz w:val="24"/>
          <w:szCs w:val="24"/>
        </w:rPr>
        <w:t>ия образовательной организации.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8678FC" w:rsidRPr="00FB60EC" w:rsidRDefault="008678FC" w:rsidP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78F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дошкольное образовательное</w:t>
            </w:r>
            <w:r w:rsidRPr="008678FC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 «Детский сад №32 «Радуга» с</w:t>
            </w:r>
            <w:proofErr w:type="gramStart"/>
            <w:r w:rsidRPr="008678FC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8678FC">
              <w:rPr>
                <w:rFonts w:ascii="Times New Roman" w:hAnsi="Times New Roman" w:cs="Times New Roman"/>
                <w:sz w:val="24"/>
                <w:szCs w:val="24"/>
              </w:rPr>
              <w:t>юрнясево</w:t>
            </w:r>
            <w:r w:rsidR="00FB60E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8678FC" w:rsidRDefault="00FB6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Пичушкина Т.Г.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8678FC" w:rsidRDefault="001F0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423023,РТ,Нурлатский район</w:t>
            </w:r>
            <w:r w:rsidR="00FB60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60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="00FB60EC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FB60EC">
              <w:rPr>
                <w:rFonts w:ascii="Times New Roman" w:hAnsi="Times New Roman" w:cs="Times New Roman"/>
                <w:sz w:val="24"/>
                <w:szCs w:val="24"/>
              </w:rPr>
              <w:t>юрнясево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8678FC" w:rsidRDefault="00FB6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8(84345)3-42-49,89963377069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4786" w:type="dxa"/>
          </w:tcPr>
          <w:p w:rsidR="008678FC" w:rsidRPr="00FB60EC" w:rsidRDefault="00FB60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tpichushkina@bk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 </w:t>
            </w:r>
          </w:p>
        </w:tc>
        <w:tc>
          <w:tcPr>
            <w:tcW w:w="4786" w:type="dxa"/>
          </w:tcPr>
          <w:p w:rsidR="008678FC" w:rsidRDefault="00FB6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Нмр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создание</w:t>
            </w:r>
          </w:p>
        </w:tc>
        <w:tc>
          <w:tcPr>
            <w:tcW w:w="4786" w:type="dxa"/>
          </w:tcPr>
          <w:p w:rsidR="008678FC" w:rsidRDefault="00FB6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1958г.</w:t>
            </w:r>
          </w:p>
        </w:tc>
      </w:tr>
      <w:tr w:rsidR="008678FC" w:rsidTr="008678FC">
        <w:tc>
          <w:tcPr>
            <w:tcW w:w="4785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Лицензии</w:t>
            </w:r>
          </w:p>
        </w:tc>
        <w:tc>
          <w:tcPr>
            <w:tcW w:w="4786" w:type="dxa"/>
          </w:tcPr>
          <w:p w:rsidR="008678FC" w:rsidRDefault="008678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67F6" w:rsidRDefault="007167F6" w:rsidP="001F0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12D92" w:rsidRDefault="008678FC" w:rsidP="001F0EA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№32 «Радуга» с. Тюрнясево расположено в селе Тюрнясево</w:t>
      </w:r>
      <w:r w:rsidR="00FB60EC">
        <w:rPr>
          <w:rFonts w:ascii="Times New Roman" w:hAnsi="Times New Roman" w:cs="Times New Roman"/>
          <w:sz w:val="24"/>
          <w:szCs w:val="24"/>
        </w:rPr>
        <w:t>.</w:t>
      </w:r>
      <w:r w:rsidR="00C12D92">
        <w:rPr>
          <w:rFonts w:ascii="Times New Roman" w:hAnsi="Times New Roman" w:cs="Times New Roman"/>
          <w:sz w:val="24"/>
          <w:szCs w:val="24"/>
        </w:rPr>
        <w:t xml:space="preserve"> Здание детского сада построено по типовому проекту. Проектная наполняемость 35 детей. Фактически 25 детей. Площадь здания 284,1 кв. м. </w:t>
      </w:r>
    </w:p>
    <w:p w:rsidR="00C12D92" w:rsidRDefault="00C12D92" w:rsidP="001F0EA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деятельности детского сада осуществляется образовательной деятельностью по реализации образовательных программ дошкольного образования.</w:t>
      </w:r>
    </w:p>
    <w:p w:rsidR="009E5A47" w:rsidRDefault="00C12D9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культурной развитии физической, интеллектуальной, нравственной, эстетической и личностной качеств, формирование предпосылок учебной деятельности, сохранение и укрепление здоровье воспитанников.</w:t>
      </w:r>
    </w:p>
    <w:p w:rsidR="009E5A47" w:rsidRDefault="009E5A47" w:rsidP="001F0EA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Приоритетным направлением деятельности: художественно</w:t>
      </w:r>
      <w:r w:rsidR="000E55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эстетическое развитие как средство обеспечение эффективности взаимодействие всех участников воспитательн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образовательного процесса для познавательно речевого развития личности дошкольников и укрепление его физического и эмоционального здоровья.</w:t>
      </w:r>
    </w:p>
    <w:p w:rsidR="009E5A47" w:rsidRDefault="009E5A47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детского сада:</w:t>
      </w:r>
    </w:p>
    <w:p w:rsidR="009E5A47" w:rsidRDefault="009E5A47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неделя</w:t>
      </w:r>
      <w:r w:rsidR="000E55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пятидневная, 10,5 ч.,</w:t>
      </w:r>
    </w:p>
    <w:p w:rsidR="009E5A47" w:rsidRDefault="009E5A47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7 00ч-17.30 ч.</w:t>
      </w:r>
    </w:p>
    <w:p w:rsidR="000E554C" w:rsidRDefault="000E554C">
      <w:pPr>
        <w:rPr>
          <w:rFonts w:ascii="Times New Roman" w:hAnsi="Times New Roman" w:cs="Times New Roman"/>
          <w:sz w:val="24"/>
          <w:szCs w:val="24"/>
        </w:rPr>
      </w:pPr>
    </w:p>
    <w:p w:rsidR="009E5A47" w:rsidRDefault="009E5A47" w:rsidP="001F0E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2.Система управления организации.</w:t>
      </w:r>
    </w:p>
    <w:p w:rsidR="00EC7C13" w:rsidRDefault="009E5A47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Управление детского сада осуществляется в соответствии с деятельностью законодательством и уставом детского сада.</w:t>
      </w:r>
    </w:p>
    <w:p w:rsidR="008678FC" w:rsidRDefault="00EC7C13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Управлением детского</w:t>
      </w:r>
      <w:r w:rsidR="00C12D92">
        <w:rPr>
          <w:rFonts w:ascii="Times New Roman" w:hAnsi="Times New Roman" w:cs="Times New Roman"/>
          <w:sz w:val="24"/>
          <w:szCs w:val="24"/>
        </w:rPr>
        <w:t xml:space="preserve"> </w:t>
      </w:r>
      <w:r w:rsidR="008678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сада строится на принцип единоначальной  </w:t>
      </w:r>
      <w:r w:rsidR="000E554C">
        <w:rPr>
          <w:rFonts w:ascii="Times New Roman" w:hAnsi="Times New Roman" w:cs="Times New Roman"/>
          <w:sz w:val="24"/>
          <w:szCs w:val="24"/>
        </w:rPr>
        <w:t>коллегиальности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7C13" w:rsidRDefault="00EC7C13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Коллегиальными органами является педагогический совет,</w:t>
      </w:r>
      <w:r w:rsidR="000E554C">
        <w:rPr>
          <w:rFonts w:ascii="Times New Roman" w:hAnsi="Times New Roman" w:cs="Times New Roman"/>
          <w:sz w:val="24"/>
          <w:szCs w:val="24"/>
        </w:rPr>
        <w:t xml:space="preserve"> общее собрание коллектива, родительский </w:t>
      </w:r>
      <w:r>
        <w:rPr>
          <w:rFonts w:ascii="Times New Roman" w:hAnsi="Times New Roman" w:cs="Times New Roman"/>
          <w:sz w:val="24"/>
          <w:szCs w:val="24"/>
        </w:rPr>
        <w:t>комитет.</w:t>
      </w:r>
    </w:p>
    <w:p w:rsidR="00EC7C13" w:rsidRDefault="00EC7C13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Исполнительным органом является руководитель – заведующий.</w:t>
      </w:r>
    </w:p>
    <w:p w:rsidR="000E554C" w:rsidRDefault="000E554C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Органы управления действуют в детском саду.</w:t>
      </w:r>
    </w:p>
    <w:p w:rsidR="000E554C" w:rsidRDefault="000E554C" w:rsidP="000E55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7693"/>
      </w:tblGrid>
      <w:tr w:rsidR="000E554C" w:rsidTr="000E554C">
        <w:tc>
          <w:tcPr>
            <w:tcW w:w="1809" w:type="dxa"/>
          </w:tcPr>
          <w:p w:rsidR="000E554C" w:rsidRDefault="000E554C" w:rsidP="000E5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органов</w:t>
            </w:r>
          </w:p>
        </w:tc>
        <w:tc>
          <w:tcPr>
            <w:tcW w:w="7762" w:type="dxa"/>
          </w:tcPr>
          <w:p w:rsidR="000E554C" w:rsidRDefault="000E554C" w:rsidP="000E5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Функциональные обязанности</w:t>
            </w:r>
          </w:p>
        </w:tc>
      </w:tr>
      <w:tr w:rsidR="000E554C" w:rsidTr="000E554C">
        <w:tc>
          <w:tcPr>
            <w:tcW w:w="1809" w:type="dxa"/>
          </w:tcPr>
          <w:p w:rsidR="000E554C" w:rsidRDefault="000E5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762" w:type="dxa"/>
          </w:tcPr>
          <w:p w:rsidR="000E554C" w:rsidRDefault="000E554C" w:rsidP="005F68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Контролирует работу и обеспечивает эффективное взаимодействие структур подразделений организаций, утверждает штатное расписание, </w:t>
            </w:r>
            <w:r w:rsidR="005F687E">
              <w:rPr>
                <w:rFonts w:ascii="Times New Roman" w:hAnsi="Times New Roman" w:cs="Times New Roman"/>
                <w:sz w:val="24"/>
                <w:szCs w:val="24"/>
              </w:rPr>
              <w:t>отчет документации, осуществляет общее руководство детского сада.</w:t>
            </w:r>
          </w:p>
        </w:tc>
      </w:tr>
      <w:tr w:rsidR="000E554C" w:rsidTr="000E554C">
        <w:tc>
          <w:tcPr>
            <w:tcW w:w="1809" w:type="dxa"/>
          </w:tcPr>
          <w:p w:rsidR="000E554C" w:rsidRDefault="000E5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7762" w:type="dxa"/>
          </w:tcPr>
          <w:p w:rsidR="000E554C" w:rsidRDefault="005F687E" w:rsidP="005F68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 является первым звеном в системе самоуправления родителей. Компетенции родительского комитета является организацией проведения общих мероприятий.</w:t>
            </w:r>
          </w:p>
        </w:tc>
      </w:tr>
      <w:tr w:rsidR="000E554C" w:rsidTr="000E554C">
        <w:tc>
          <w:tcPr>
            <w:tcW w:w="1809" w:type="dxa"/>
          </w:tcPr>
          <w:p w:rsidR="000E554C" w:rsidRDefault="000E5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</w:p>
          <w:p w:rsidR="000E554C" w:rsidRDefault="000E5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  <w:tc>
          <w:tcPr>
            <w:tcW w:w="7762" w:type="dxa"/>
          </w:tcPr>
          <w:p w:rsidR="000E554C" w:rsidRDefault="005F687E" w:rsidP="005F68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педагогической деятельностью осуществляет педагогический совет. Он определяет направление воспитательно-образовательной деятельности детского сада, обсуждает вопросы содержания, формы и методы учебно-воспитательного процесса, повышение квалификаций, а также рассматривает и принимает образовательные программы и план работы на учебный год.</w:t>
            </w:r>
          </w:p>
        </w:tc>
      </w:tr>
      <w:tr w:rsidR="000E554C" w:rsidTr="000E554C">
        <w:tc>
          <w:tcPr>
            <w:tcW w:w="1809" w:type="dxa"/>
          </w:tcPr>
          <w:p w:rsidR="000E554C" w:rsidRDefault="000E5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коллектива</w:t>
            </w:r>
          </w:p>
        </w:tc>
        <w:tc>
          <w:tcPr>
            <w:tcW w:w="7762" w:type="dxa"/>
          </w:tcPr>
          <w:p w:rsidR="000E554C" w:rsidRDefault="005F687E" w:rsidP="005F68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работников детского сада заключает с администрацией и утверждает коллективный договор. Обсуждает вопросы трудовой дисциплины, рассматривает вопросы охраны и безопасности условий  и труда работников, охраны здоровья воспитанников. </w:t>
            </w:r>
          </w:p>
        </w:tc>
      </w:tr>
    </w:tbl>
    <w:p w:rsidR="000E554C" w:rsidRDefault="000E554C">
      <w:pPr>
        <w:rPr>
          <w:rFonts w:ascii="Times New Roman" w:hAnsi="Times New Roman" w:cs="Times New Roman"/>
          <w:sz w:val="24"/>
          <w:szCs w:val="24"/>
        </w:rPr>
      </w:pPr>
    </w:p>
    <w:p w:rsidR="000E554C" w:rsidRDefault="008E10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Структура и система управления соответствует специфике </w:t>
      </w:r>
      <w:r w:rsidR="009B0740">
        <w:rPr>
          <w:rFonts w:ascii="Times New Roman" w:hAnsi="Times New Roman" w:cs="Times New Roman"/>
          <w:sz w:val="24"/>
          <w:szCs w:val="24"/>
        </w:rPr>
        <w:t>деятельности детского сада</w:t>
      </w:r>
    </w:p>
    <w:p w:rsidR="0045172E" w:rsidRDefault="0045172E" w:rsidP="001F0E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Оценка образовательной деятельности.</w:t>
      </w:r>
    </w:p>
    <w:p w:rsidR="0045172E" w:rsidRDefault="0045172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Образовательная деятельность в детском саду организуется в соответствии с ФЗ от 29.12.2012 г. №273 – ФЗ «Об образовании РФ, ФГОС дошкольного образования;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содержания организации режима работы дошкольного образования» </w:t>
      </w:r>
    </w:p>
    <w:p w:rsidR="0045172E" w:rsidRDefault="0045172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состоит в соответствии с ФГОС дошкольного образования, с учетом примерной образовательной программы, санитарными – эпидемиологическими правилами и нормативами, с учётом недельной нагрузки. </w:t>
      </w:r>
    </w:p>
    <w:p w:rsidR="0045172E" w:rsidRDefault="0045172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 целью создания необходимых условий для всестороннего развития детей имеется комфортно развивающая предметно-пространственная среда в группах в соответствии с возрастом. </w:t>
      </w:r>
    </w:p>
    <w:p w:rsidR="0045172E" w:rsidRDefault="0045172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Уровень развития детей анализируется по итогам педагогической диагностики. В апреле 2018 года проводили обследования воспитанников подготовительной группы, 4 ребенка.</w:t>
      </w:r>
      <w:r w:rsidR="0064737E">
        <w:rPr>
          <w:rFonts w:ascii="Times New Roman" w:hAnsi="Times New Roman" w:cs="Times New Roman"/>
          <w:sz w:val="24"/>
          <w:szCs w:val="24"/>
        </w:rPr>
        <w:t xml:space="preserve"> Результаты педагогического анализа показывают преобладание детей с высшими </w:t>
      </w:r>
      <w:r w:rsidR="0064737E">
        <w:rPr>
          <w:rFonts w:ascii="Times New Roman" w:hAnsi="Times New Roman" w:cs="Times New Roman"/>
          <w:sz w:val="24"/>
          <w:szCs w:val="24"/>
        </w:rPr>
        <w:lastRenderedPageBreak/>
        <w:t xml:space="preserve">и средними уровнями развития при  прогрессирующей динамики на конец учебного года, что говорит о результативности образовательной деятельности детского сада. </w:t>
      </w:r>
    </w:p>
    <w:tbl>
      <w:tblPr>
        <w:tblpPr w:leftFromText="180" w:rightFromText="180" w:vertAnchor="text" w:horzAnchor="margin" w:tblpXSpec="center" w:tblpY="925"/>
        <w:tblW w:w="10500" w:type="dxa"/>
        <w:tblLayout w:type="fixed"/>
        <w:tblLook w:val="00A0" w:firstRow="1" w:lastRow="0" w:firstColumn="1" w:lastColumn="0" w:noHBand="0" w:noVBand="0"/>
      </w:tblPr>
      <w:tblGrid>
        <w:gridCol w:w="4604"/>
        <w:gridCol w:w="899"/>
        <w:gridCol w:w="847"/>
        <w:gridCol w:w="691"/>
        <w:gridCol w:w="693"/>
        <w:gridCol w:w="691"/>
        <w:gridCol w:w="691"/>
        <w:gridCol w:w="691"/>
        <w:gridCol w:w="693"/>
      </w:tblGrid>
      <w:tr w:rsidR="00A24A75" w:rsidTr="00A24A75">
        <w:trPr>
          <w:trHeight w:val="333"/>
        </w:trPr>
        <w:tc>
          <w:tcPr>
            <w:tcW w:w="4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3,2 -  4,0 балла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2,60 - 3,19 баллов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2,0 - 2,59 баллов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менее 2 баллов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A24A7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I. Зрительно-моторная координация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ind w:right="3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II. Математические представления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III. Мыслительные процессы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IV. Звукобуквенный анализ, синтез, фонематическое восприятие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V.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Саморегуляция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 организация деятельности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  <w:tr w:rsidR="00A24A75" w:rsidTr="00A24A75">
        <w:trPr>
          <w:trHeight w:val="33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VI. Внимание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A24A75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0%</w:t>
            </w:r>
          </w:p>
        </w:tc>
      </w:tr>
    </w:tbl>
    <w:p w:rsidR="001E5B1E" w:rsidRPr="00A24A75" w:rsidRDefault="00A24A75" w:rsidP="00A24A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A75">
        <w:rPr>
          <w:rFonts w:ascii="Times New Roman" w:hAnsi="Times New Roman" w:cs="Times New Roman"/>
          <w:b/>
          <w:sz w:val="24"/>
          <w:szCs w:val="24"/>
        </w:rPr>
        <w:t xml:space="preserve"> Оценка  сформированности предпосылок к учебной деятельности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4A75">
        <w:rPr>
          <w:rFonts w:ascii="Times New Roman" w:hAnsi="Times New Roman" w:cs="Times New Roman"/>
          <w:b/>
          <w:sz w:val="24"/>
          <w:szCs w:val="24"/>
        </w:rPr>
        <w:t>подготовительных к школе групп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24A75" w:rsidRDefault="00A24A75" w:rsidP="00A24A75">
      <w:pPr>
        <w:rPr>
          <w:rFonts w:ascii="Times New Roman" w:hAnsi="Times New Roman"/>
        </w:rPr>
      </w:pPr>
      <w:r>
        <w:rPr>
          <w:rFonts w:ascii="Times New Roman" w:hAnsi="Times New Roman"/>
        </w:rPr>
        <w:t>Всего детей: 4</w:t>
      </w:r>
    </w:p>
    <w:tbl>
      <w:tblPr>
        <w:tblpPr w:leftFromText="180" w:rightFromText="180" w:vertAnchor="text" w:horzAnchor="page" w:tblpX="1054" w:tblpY="119"/>
        <w:tblW w:w="10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43"/>
        <w:gridCol w:w="1104"/>
        <w:gridCol w:w="1105"/>
        <w:gridCol w:w="1104"/>
        <w:gridCol w:w="1105"/>
        <w:gridCol w:w="1104"/>
        <w:gridCol w:w="1105"/>
      </w:tblGrid>
      <w:tr w:rsidR="00A24A75" w:rsidTr="008D0EB8">
        <w:trPr>
          <w:trHeight w:val="315"/>
        </w:trPr>
        <w:tc>
          <w:tcPr>
            <w:tcW w:w="3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A24A75" w:rsidTr="008D0EB8">
        <w:trPr>
          <w:trHeight w:val="315"/>
        </w:trPr>
        <w:tc>
          <w:tcPr>
            <w:tcW w:w="3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24A75" w:rsidTr="008D0EB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A24A75" w:rsidTr="008D0EB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A24A75" w:rsidTr="008D0EB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A24A75" w:rsidTr="008D0EB8">
        <w:trPr>
          <w:trHeight w:val="315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Default="00A24A75" w:rsidP="008D0EB8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4A75" w:rsidRDefault="00A24A75" w:rsidP="008D0EB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</w:tr>
    </w:tbl>
    <w:p w:rsidR="00A24A75" w:rsidRDefault="00A24A75" w:rsidP="00A24A75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XSpec="center" w:tblpY="137"/>
        <w:tblW w:w="10363" w:type="dxa"/>
        <w:tblLook w:val="00A0" w:firstRow="1" w:lastRow="0" w:firstColumn="1" w:lastColumn="0" w:noHBand="0" w:noVBand="0"/>
      </w:tblPr>
      <w:tblGrid>
        <w:gridCol w:w="5969"/>
        <w:gridCol w:w="2126"/>
        <w:gridCol w:w="2268"/>
      </w:tblGrid>
      <w:tr w:rsidR="00A24A75" w:rsidRPr="00A24A75" w:rsidTr="008D0EB8">
        <w:trPr>
          <w:trHeight w:val="304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24A75" w:rsidRPr="00A24A75" w:rsidTr="008D0EB8">
        <w:trPr>
          <w:trHeight w:val="55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24A75" w:rsidRPr="00A24A75" w:rsidRDefault="00A24A75" w:rsidP="00A24A75">
            <w:pPr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IV уровень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A24A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от 3,2 до 4,0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- высокие показатели готовности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25%</w:t>
            </w:r>
          </w:p>
        </w:tc>
      </w:tr>
      <w:tr w:rsidR="00A24A75" w:rsidRPr="00A24A75" w:rsidTr="008D0EB8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24A75" w:rsidRPr="00A24A75" w:rsidRDefault="00A24A75" w:rsidP="00A24A75">
            <w:pPr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III уровень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A24A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от 2,50 до 3,19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– средние показатели готовности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75%</w:t>
            </w:r>
          </w:p>
        </w:tc>
      </w:tr>
      <w:tr w:rsidR="00A24A75" w:rsidRPr="00A24A75" w:rsidTr="008D0EB8">
        <w:trPr>
          <w:trHeight w:val="31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24A75" w:rsidRPr="00A24A75" w:rsidRDefault="00A24A75" w:rsidP="00A24A75">
            <w:pPr>
              <w:ind w:firstLine="42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II уровень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A24A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от 2,0 до 2,49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– пока</w:t>
            </w:r>
            <w:bookmarkStart w:id="0" w:name="_GoBack"/>
            <w:bookmarkEnd w:id="0"/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затели готовности ниже </w:t>
            </w:r>
            <w:proofErr w:type="gramStart"/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средних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A24A75" w:rsidRPr="00A24A75" w:rsidTr="008D0EB8">
        <w:trPr>
          <w:trHeight w:val="33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24A75" w:rsidRPr="00A24A75" w:rsidRDefault="00A24A75" w:rsidP="00A24A75">
            <w:pPr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 уровень</w:t>
            </w: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(менее 2 баллов) – низкие показатели готовности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A24A75" w:rsidRPr="00A24A75" w:rsidTr="008D0EB8">
        <w:trPr>
          <w:trHeight w:val="375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24A75" w:rsidRPr="00A24A75" w:rsidRDefault="00A24A75" w:rsidP="00A24A7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A75" w:rsidRPr="00A24A75" w:rsidRDefault="00A24A75" w:rsidP="00A24A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4A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</w:tbl>
    <w:p w:rsidR="00A24A75" w:rsidRDefault="00A24A75" w:rsidP="001F0E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737E" w:rsidRDefault="0064737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Воспитательная работа строится с учетом индивидуальных особенностей детей, с использованием разнообразных форм и методом, с тесной взаимосвязи воспитателями и родителями. Детям из неполных семей уделяется большое внимание первые месяцы после зачисления в детский сад.</w:t>
      </w:r>
    </w:p>
    <w:p w:rsidR="0064737E" w:rsidRDefault="0064737E" w:rsidP="001F0E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Оценка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64737E" w:rsidRDefault="0064737E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детском саду утверждено положение о мониторинге достижения планируемых результатом освоения основной </w:t>
      </w:r>
      <w:r w:rsidR="005C1612">
        <w:rPr>
          <w:rFonts w:ascii="Times New Roman" w:hAnsi="Times New Roman" w:cs="Times New Roman"/>
          <w:sz w:val="24"/>
          <w:szCs w:val="24"/>
        </w:rPr>
        <w:t>общеобразовательной программы дошкольного возраста от 28.08.2017г.</w:t>
      </w:r>
    </w:p>
    <w:p w:rsidR="005C1612" w:rsidRDefault="005C1612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Мониторинг качества образовательной деятельности в 2017 году показала хорошую работу педагогического коллектива.</w:t>
      </w:r>
    </w:p>
    <w:p w:rsidR="005C1612" w:rsidRDefault="005C1612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Состояние здоровья физического развития воспитанников удовлетворительные. 87, 6 % детей успешно освоили образовательную программу.</w:t>
      </w:r>
    </w:p>
    <w:p w:rsidR="001E5B1E" w:rsidRDefault="005C1612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Воспитанники подготовительной группы показали высокие средние показатели готовности к школьному обучению. В течение года воспитатели детского сада успешно участвовали в конкурсах и мероприятиях различного уровня. Детский сад работает в тесной связи с родителями. </w:t>
      </w:r>
    </w:p>
    <w:p w:rsidR="005C1612" w:rsidRDefault="005C1612" w:rsidP="001F0E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Оценка кадрового обеспечения.</w:t>
      </w:r>
    </w:p>
    <w:p w:rsidR="005C1612" w:rsidRDefault="005C1612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Детский сад укомплектован на 100% согласно с шт. расписанию. Всего 13 человек. Педагогический коллектив состоит из 4 человек. Курсы повышения квалификации в 2017 году прошли 3 педагога. Стаж работы педагогов от 5-10 – 2 педагога; более 20 лет – 2 педагога. </w:t>
      </w:r>
    </w:p>
    <w:p w:rsidR="005C1612" w:rsidRDefault="005C1612" w:rsidP="001F0E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2017 году приняли участие в конкурсах: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«Лучшая игра по обучению детей татарскому языку», </w:t>
      </w:r>
      <w:r w:rsidRPr="005C1612">
        <w:rPr>
          <w:rFonts w:ascii="Times New Roman" w:hAnsi="Times New Roman" w:cs="Times New Roman"/>
          <w:sz w:val="24"/>
          <w:szCs w:val="24"/>
        </w:rPr>
        <w:t>Почетная Грамота,</w:t>
      </w:r>
    </w:p>
    <w:p w:rsidR="0064737E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«Конкурс чтецов», Диплом 3 место.</w:t>
      </w:r>
    </w:p>
    <w:p w:rsidR="001F0EAA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рисунков «Золотая Осень»</w:t>
      </w:r>
      <w:r w:rsidR="001F0EAA">
        <w:rPr>
          <w:rFonts w:ascii="Times New Roman" w:hAnsi="Times New Roman" w:cs="Times New Roman"/>
          <w:sz w:val="24"/>
          <w:szCs w:val="24"/>
        </w:rPr>
        <w:t>, Диплом 2 место.</w:t>
      </w:r>
    </w:p>
    <w:p w:rsidR="005C1612" w:rsidRDefault="005C1612" w:rsidP="001F0EA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Методическая работа строится с учетом уровня образовательной компетенции педагогов. Создан официальный интернет сайт. </w:t>
      </w:r>
    </w:p>
    <w:p w:rsidR="005C1612" w:rsidRDefault="005C1612" w:rsidP="001F0E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Оценка материально- технической базы.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 В детском саду сформирована материально-техническая база для реализации образовательной программы. В детском саду оборудованы: 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группы – 2;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зал – 1;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 заведующего -1;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кухня -1;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прачечная -1;</w:t>
      </w:r>
    </w:p>
    <w:p w:rsidR="005C1612" w:rsidRDefault="005C1612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 ПДД – 1.</w:t>
      </w:r>
    </w:p>
    <w:p w:rsidR="001F0EAA" w:rsidRDefault="001F0EAA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</w:p>
    <w:p w:rsidR="001F0EAA" w:rsidRPr="00C007FF" w:rsidRDefault="001F0EAA" w:rsidP="001F0E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Материально-техническое состояние детского сада и территория соответствует действующим санитарно-эпидемиологическим требованиям, содержание и организации режима работы в дошкольном учреждении, пожарной безопасности, требованиям охраны труда.</w:t>
      </w:r>
    </w:p>
    <w:sectPr w:rsidR="001F0EAA" w:rsidRPr="00C00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6CE"/>
    <w:rsid w:val="000E554C"/>
    <w:rsid w:val="001E5B1E"/>
    <w:rsid w:val="001F0EAA"/>
    <w:rsid w:val="00210DAA"/>
    <w:rsid w:val="0045172E"/>
    <w:rsid w:val="005C1612"/>
    <w:rsid w:val="005F687E"/>
    <w:rsid w:val="0064737E"/>
    <w:rsid w:val="006576CE"/>
    <w:rsid w:val="007167F6"/>
    <w:rsid w:val="008678FC"/>
    <w:rsid w:val="008E1041"/>
    <w:rsid w:val="009B0740"/>
    <w:rsid w:val="009E5A47"/>
    <w:rsid w:val="00A24A75"/>
    <w:rsid w:val="00C007FF"/>
    <w:rsid w:val="00C12D92"/>
    <w:rsid w:val="00EC7C13"/>
    <w:rsid w:val="00FB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7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7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5</Pages>
  <Words>1264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Татьяна Пичушкина</dc:creator>
  <cp:lastModifiedBy>Татьяна Пичушкина</cp:lastModifiedBy>
  <cp:revision>3</cp:revision>
  <dcterms:created xsi:type="dcterms:W3CDTF">2018-04-20T05:18:00Z</dcterms:created>
  <dcterms:modified xsi:type="dcterms:W3CDTF">2018-04-20T08:32:00Z</dcterms:modified>
</cp:coreProperties>
</file>